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B694BF5" w14:textId="77777777" w:rsidR="000B2EF0" w:rsidRDefault="00C901AC">
      <w:pPr>
        <w:spacing w:line="240" w:lineRule="auto"/>
        <w:jc w:val="center"/>
        <w:rPr>
          <w:b/>
          <w:sz w:val="24"/>
          <w:szCs w:val="24"/>
          <w:shd w:val="clear" w:color="auto" w:fill="D9D9D9"/>
        </w:rPr>
      </w:pPr>
      <w:r>
        <w:rPr>
          <w:b/>
          <w:sz w:val="24"/>
          <w:szCs w:val="24"/>
          <w:shd w:val="clear" w:color="auto" w:fill="D9D9D9"/>
        </w:rPr>
        <w:t>April 15, 2020 - COVID-19 Resources</w:t>
      </w:r>
    </w:p>
    <w:p w14:paraId="4193F7A1" w14:textId="77777777" w:rsidR="000B2EF0" w:rsidRDefault="00C901AC">
      <w:pPr>
        <w:spacing w:line="240" w:lineRule="auto"/>
        <w:jc w:val="center"/>
        <w:rPr>
          <w:b/>
          <w:sz w:val="24"/>
          <w:szCs w:val="24"/>
          <w:shd w:val="clear" w:color="auto" w:fill="D9D9D9"/>
        </w:rPr>
      </w:pPr>
      <w:r>
        <w:rPr>
          <w:b/>
          <w:sz w:val="24"/>
          <w:szCs w:val="24"/>
          <w:shd w:val="clear" w:color="auto" w:fill="D9D9D9"/>
        </w:rPr>
        <w:t>Compiled by Chrissy Stout</w:t>
      </w:r>
    </w:p>
    <w:p w14:paraId="648FBE9E" w14:textId="77777777" w:rsidR="000B2EF0" w:rsidRDefault="000B2EF0">
      <w:pPr>
        <w:spacing w:line="240" w:lineRule="auto"/>
        <w:jc w:val="center"/>
        <w:rPr>
          <w:b/>
          <w:sz w:val="24"/>
          <w:szCs w:val="24"/>
          <w:shd w:val="clear" w:color="auto" w:fill="D9D9D9"/>
        </w:rPr>
      </w:pPr>
    </w:p>
    <w:p w14:paraId="79909926" w14:textId="77777777" w:rsidR="000B2EF0" w:rsidRDefault="00C901AC">
      <w:pPr>
        <w:spacing w:line="240" w:lineRule="auto"/>
      </w:pPr>
      <w:r>
        <w:pict w14:anchorId="25012F23">
          <v:rect id="_x0000_i1025" style="width:0;height:1.5pt" o:hralign="center" o:hrstd="t" o:hr="t" fillcolor="#a0a0a0" stroked="f"/>
        </w:pict>
      </w:r>
    </w:p>
    <w:p w14:paraId="3B503A45" w14:textId="77777777" w:rsidR="000B2EF0" w:rsidRDefault="000B2EF0">
      <w:pPr>
        <w:spacing w:line="240" w:lineRule="auto"/>
      </w:pPr>
    </w:p>
    <w:p w14:paraId="0FD83F76" w14:textId="77777777" w:rsidR="000B2EF0" w:rsidRDefault="000B2EF0">
      <w:pPr>
        <w:spacing w:line="240" w:lineRule="auto"/>
      </w:pPr>
    </w:p>
    <w:p w14:paraId="760755E6" w14:textId="77777777" w:rsidR="000B2EF0" w:rsidRDefault="00C901AC">
      <w:pPr>
        <w:spacing w:line="240" w:lineRule="auto"/>
        <w:rPr>
          <w:b/>
        </w:rPr>
      </w:pPr>
      <w:r>
        <w:rPr>
          <w:b/>
        </w:rPr>
        <w:t>WEBINAR: Horse Biosecurity &amp; Facility Sanitation</w:t>
      </w:r>
    </w:p>
    <w:p w14:paraId="12775610" w14:textId="77777777" w:rsidR="000B2EF0" w:rsidRDefault="00C901AC">
      <w:pPr>
        <w:spacing w:line="240" w:lineRule="auto"/>
      </w:pPr>
      <w:r>
        <w:rPr>
          <w:b/>
        </w:rPr>
        <w:t>Joe Lyman, DVM</w:t>
      </w:r>
    </w:p>
    <w:p w14:paraId="072D60E2" w14:textId="77777777" w:rsidR="000B2EF0" w:rsidRDefault="00C901AC">
      <w:pPr>
        <w:spacing w:line="240" w:lineRule="auto"/>
      </w:pPr>
      <w:r>
        <w:t>Published April 15, 2020</w:t>
      </w:r>
    </w:p>
    <w:p w14:paraId="72EA7300" w14:textId="77777777" w:rsidR="000B2EF0" w:rsidRDefault="00C901AC">
      <w:pPr>
        <w:spacing w:line="240" w:lineRule="auto"/>
      </w:pPr>
      <w:hyperlink r:id="rId7">
        <w:r>
          <w:rPr>
            <w:color w:val="1155CC"/>
            <w:u w:val="single"/>
          </w:rPr>
          <w:t>https://youtu.be/cuONqhwPlmQ</w:t>
        </w:r>
      </w:hyperlink>
    </w:p>
    <w:p w14:paraId="274AA9FB" w14:textId="77777777" w:rsidR="000B2EF0" w:rsidRDefault="00C901AC">
      <w:pPr>
        <w:spacing w:line="240" w:lineRule="auto"/>
      </w:pPr>
      <w:r>
        <w:t>1:04:31</w:t>
      </w:r>
    </w:p>
    <w:p w14:paraId="7667DA12" w14:textId="77777777" w:rsidR="000B2EF0" w:rsidRDefault="000B2EF0">
      <w:pPr>
        <w:spacing w:line="240" w:lineRule="auto"/>
      </w:pPr>
    </w:p>
    <w:p w14:paraId="0925E738" w14:textId="77777777" w:rsidR="000B2EF0" w:rsidRDefault="00C901AC">
      <w:pPr>
        <w:spacing w:line="240" w:lineRule="auto"/>
      </w:pPr>
      <w:r>
        <w:t>Screenshot from 38:47</w:t>
      </w:r>
    </w:p>
    <w:p w14:paraId="0E23FA6E" w14:textId="77777777" w:rsidR="000B2EF0" w:rsidRDefault="00C901AC">
      <w:pPr>
        <w:spacing w:line="240" w:lineRule="auto"/>
      </w:pPr>
      <w:r>
        <w:rPr>
          <w:noProof/>
        </w:rPr>
        <w:drawing>
          <wp:inline distT="114300" distB="114300" distL="114300" distR="114300" wp14:anchorId="397A2782" wp14:editId="2D24D633">
            <wp:extent cx="4772025" cy="34956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4772025" cy="3495675"/>
                    </a:xfrm>
                    <a:prstGeom prst="rect">
                      <a:avLst/>
                    </a:prstGeom>
                    <a:ln/>
                  </pic:spPr>
                </pic:pic>
              </a:graphicData>
            </a:graphic>
          </wp:inline>
        </w:drawing>
      </w:r>
    </w:p>
    <w:p w14:paraId="154B1273" w14:textId="77777777" w:rsidR="000B2EF0" w:rsidRDefault="000B2EF0">
      <w:pPr>
        <w:spacing w:line="240" w:lineRule="auto"/>
      </w:pPr>
    </w:p>
    <w:p w14:paraId="7C0F7A00" w14:textId="77777777" w:rsidR="000B2EF0" w:rsidRDefault="000B2EF0">
      <w:pPr>
        <w:spacing w:line="240" w:lineRule="auto"/>
      </w:pPr>
    </w:p>
    <w:p w14:paraId="78C842FD" w14:textId="77777777" w:rsidR="000B2EF0" w:rsidRDefault="00C901AC">
      <w:pPr>
        <w:spacing w:line="240" w:lineRule="auto"/>
        <w:rPr>
          <w:b/>
        </w:rPr>
      </w:pPr>
      <w:r>
        <w:rPr>
          <w:b/>
        </w:rPr>
        <w:t>List N: List of disinfectants for use with COVID-19 (aka SARS-CoV-2)</w:t>
      </w:r>
    </w:p>
    <w:p w14:paraId="35BEE0D1" w14:textId="77777777" w:rsidR="000B2EF0" w:rsidRDefault="00C901AC">
      <w:pPr>
        <w:spacing w:line="240" w:lineRule="auto"/>
      </w:pPr>
      <w:hyperlink r:id="rId9">
        <w:r>
          <w:rPr>
            <w:color w:val="1155CC"/>
            <w:u w:val="single"/>
          </w:rPr>
          <w:t>https://www.epa.g</w:t>
        </w:r>
        <w:r>
          <w:rPr>
            <w:color w:val="1155CC"/>
            <w:u w:val="single"/>
          </w:rPr>
          <w:t>ov/pesticide-registration/list-n-disinfectants-use-against-sars-cov-2</w:t>
        </w:r>
      </w:hyperlink>
    </w:p>
    <w:p w14:paraId="76C383F8" w14:textId="77777777" w:rsidR="000B2EF0" w:rsidRDefault="000B2EF0">
      <w:pPr>
        <w:spacing w:line="240" w:lineRule="auto"/>
      </w:pPr>
    </w:p>
    <w:p w14:paraId="45AABD53" w14:textId="77777777" w:rsidR="000B2EF0" w:rsidRDefault="00C901AC">
      <w:pPr>
        <w:spacing w:line="240" w:lineRule="auto"/>
      </w:pPr>
      <w:r>
        <w:rPr>
          <w:i/>
          <w:highlight w:val="yellow"/>
        </w:rPr>
        <w:t>See handwritten notes at end for more information from webinar</w:t>
      </w:r>
      <w:r>
        <w:pict w14:anchorId="2B003F46">
          <v:rect id="_x0000_i1026" style="width:0;height:1.5pt" o:hralign="center" o:hrstd="t" o:hr="t" fillcolor="#a0a0a0" stroked="f"/>
        </w:pict>
      </w:r>
    </w:p>
    <w:p w14:paraId="422DF949" w14:textId="77777777" w:rsidR="000B2EF0" w:rsidRDefault="000B2EF0">
      <w:pPr>
        <w:spacing w:line="240" w:lineRule="auto"/>
        <w:ind w:firstLine="90"/>
      </w:pPr>
    </w:p>
    <w:p w14:paraId="78C14114" w14:textId="77777777" w:rsidR="000B2EF0" w:rsidRDefault="00C901AC">
      <w:pPr>
        <w:spacing w:line="240" w:lineRule="auto"/>
        <w:ind w:firstLine="90"/>
      </w:pPr>
      <w:r>
        <w:rPr>
          <w:b/>
        </w:rPr>
        <w:t>Disinfection Protocol</w:t>
      </w:r>
    </w:p>
    <w:p w14:paraId="28EA9B1F" w14:textId="77777777" w:rsidR="000B2EF0" w:rsidRDefault="00C901AC">
      <w:pPr>
        <w:spacing w:line="240" w:lineRule="auto"/>
        <w:ind w:firstLine="90"/>
      </w:pPr>
      <w:r>
        <w:t>EDCC - Equine Disease Communication Center</w:t>
      </w:r>
    </w:p>
    <w:p w14:paraId="4B4DBBAB" w14:textId="77777777" w:rsidR="000B2EF0" w:rsidRDefault="00C901AC">
      <w:pPr>
        <w:spacing w:line="240" w:lineRule="auto"/>
        <w:ind w:firstLine="90"/>
      </w:pPr>
      <w:r>
        <w:t>Excerpt from April 15, 2020</w:t>
      </w:r>
    </w:p>
    <w:p w14:paraId="00256CEF" w14:textId="77777777" w:rsidR="000B2EF0" w:rsidRDefault="00C901AC">
      <w:pPr>
        <w:spacing w:line="240" w:lineRule="auto"/>
        <w:ind w:firstLine="90"/>
      </w:pPr>
      <w:hyperlink r:id="rId10">
        <w:r>
          <w:rPr>
            <w:color w:val="1155CC"/>
            <w:u w:val="single"/>
          </w:rPr>
          <w:t>http://www.equinediseasecc.org/biosecurity/disinfection</w:t>
        </w:r>
      </w:hyperlink>
    </w:p>
    <w:p w14:paraId="36D0D030" w14:textId="77777777" w:rsidR="000B2EF0" w:rsidRDefault="000B2EF0">
      <w:pPr>
        <w:spacing w:line="240" w:lineRule="auto"/>
        <w:ind w:firstLine="90"/>
      </w:pPr>
    </w:p>
    <w:p w14:paraId="03CF803C" w14:textId="77777777" w:rsidR="000B2EF0" w:rsidRDefault="00C901AC">
      <w:pPr>
        <w:spacing w:line="240" w:lineRule="auto"/>
        <w:ind w:left="-220" w:right="-220" w:firstLine="310"/>
        <w:rPr>
          <w:b/>
          <w:color w:val="4C4C4C"/>
        </w:rPr>
      </w:pPr>
      <w:r>
        <w:rPr>
          <w:b/>
          <w:color w:val="4C4C4C"/>
        </w:rPr>
        <w:t>General disinfection protocol:</w:t>
      </w:r>
    </w:p>
    <w:p w14:paraId="4A77218A" w14:textId="77777777" w:rsidR="000B2EF0" w:rsidRDefault="00C901AC">
      <w:pPr>
        <w:numPr>
          <w:ilvl w:val="0"/>
          <w:numId w:val="3"/>
        </w:numPr>
        <w:spacing w:line="240" w:lineRule="auto"/>
        <w:ind w:left="500" w:right="-220" w:hanging="410"/>
      </w:pPr>
      <w:r>
        <w:rPr>
          <w:b/>
          <w:color w:val="4C4C4C"/>
        </w:rPr>
        <w:t>Remove all organic matter- *</w:t>
      </w:r>
      <w:r>
        <w:rPr>
          <w:b/>
          <w:color w:val="4C4C4C"/>
          <w:u w:val="single"/>
        </w:rPr>
        <w:t>Surfaces cannot be disinfected if organic matter is present</w:t>
      </w:r>
      <w:r>
        <w:rPr>
          <w:color w:val="4C4C4C"/>
        </w:rPr>
        <w:t>.* Scrub surfaces with warm, soapy water to remove all traces of organic matter including dirt, feces, saliva and mucous.</w:t>
      </w:r>
    </w:p>
    <w:p w14:paraId="574E7742" w14:textId="77777777" w:rsidR="000B2EF0" w:rsidRDefault="00C901AC">
      <w:pPr>
        <w:numPr>
          <w:ilvl w:val="0"/>
          <w:numId w:val="3"/>
        </w:numPr>
        <w:spacing w:line="240" w:lineRule="auto"/>
        <w:ind w:left="500" w:right="-220" w:hanging="410"/>
      </w:pPr>
      <w:r>
        <w:rPr>
          <w:b/>
          <w:color w:val="4C4C4C"/>
        </w:rPr>
        <w:t xml:space="preserve">Allow surface to dry </w:t>
      </w:r>
      <w:r>
        <w:rPr>
          <w:color w:val="4C4C4C"/>
        </w:rPr>
        <w:t>before applying a disinfectant.</w:t>
      </w:r>
    </w:p>
    <w:p w14:paraId="78420DCB" w14:textId="77777777" w:rsidR="000B2EF0" w:rsidRDefault="00C901AC">
      <w:pPr>
        <w:numPr>
          <w:ilvl w:val="0"/>
          <w:numId w:val="3"/>
        </w:numPr>
        <w:spacing w:line="240" w:lineRule="auto"/>
        <w:ind w:left="500" w:right="-220" w:hanging="410"/>
      </w:pPr>
      <w:r>
        <w:rPr>
          <w:b/>
          <w:color w:val="4C4C4C"/>
        </w:rPr>
        <w:t xml:space="preserve">Disinfect- </w:t>
      </w:r>
      <w:r>
        <w:rPr>
          <w:color w:val="4C4C4C"/>
        </w:rPr>
        <w:t xml:space="preserve">After scrubbing the surface, use an approved disinfectant such as bleach (recommended at a strength of 1 part bleach to 10 parts water) or accelerated hydrogen peroxide or a phenolic.  Be sure to </w:t>
      </w:r>
      <w:r>
        <w:rPr>
          <w:color w:val="4C4C4C"/>
        </w:rPr>
        <w:lastRenderedPageBreak/>
        <w:t>follow label directions for use including precautions that w</w:t>
      </w:r>
      <w:r>
        <w:rPr>
          <w:color w:val="4C4C4C"/>
        </w:rPr>
        <w:t>orkers should be taking in applying the product used.</w:t>
      </w:r>
    </w:p>
    <w:p w14:paraId="19181764" w14:textId="77777777" w:rsidR="000B2EF0" w:rsidRDefault="00C901AC">
      <w:pPr>
        <w:numPr>
          <w:ilvl w:val="0"/>
          <w:numId w:val="3"/>
        </w:numPr>
        <w:spacing w:line="240" w:lineRule="auto"/>
        <w:ind w:left="500" w:right="-220" w:hanging="410"/>
      </w:pPr>
      <w:r>
        <w:rPr>
          <w:b/>
          <w:color w:val="4C4C4C"/>
        </w:rPr>
        <w:t xml:space="preserve">Allow surface to dry </w:t>
      </w:r>
      <w:r>
        <w:rPr>
          <w:color w:val="4C4C4C"/>
        </w:rPr>
        <w:t>before using the vehicle.</w:t>
      </w:r>
    </w:p>
    <w:p w14:paraId="4C460782" w14:textId="77777777" w:rsidR="000B2EF0" w:rsidRDefault="00C901AC">
      <w:pPr>
        <w:numPr>
          <w:ilvl w:val="0"/>
          <w:numId w:val="3"/>
        </w:numPr>
        <w:spacing w:line="240" w:lineRule="auto"/>
        <w:ind w:left="500" w:right="-220" w:hanging="410"/>
      </w:pPr>
      <w:r>
        <w:rPr>
          <w:b/>
          <w:color w:val="4C4C4C"/>
          <w:u w:val="single"/>
        </w:rPr>
        <w:t xml:space="preserve">Remember to disinfect crossties and under floor mats as well- </w:t>
      </w:r>
      <w:r>
        <w:rPr>
          <w:color w:val="4C4C4C"/>
        </w:rPr>
        <w:t>floor mats should be pulled up, scrubbed, and sprayed with a disinfectant, as should the floo</w:t>
      </w:r>
      <w:r>
        <w:rPr>
          <w:color w:val="4C4C4C"/>
        </w:rPr>
        <w:t>r beneath them. Crossties should be cleaned of organic matter and disinfected.</w:t>
      </w:r>
    </w:p>
    <w:p w14:paraId="359AD833" w14:textId="77777777" w:rsidR="000B2EF0" w:rsidRDefault="000B2EF0">
      <w:pPr>
        <w:spacing w:line="240" w:lineRule="auto"/>
        <w:ind w:right="-220"/>
        <w:rPr>
          <w:color w:val="4C4C4C"/>
        </w:rPr>
      </w:pPr>
    </w:p>
    <w:p w14:paraId="1064EB6E" w14:textId="77777777" w:rsidR="000B2EF0" w:rsidRDefault="00C901AC">
      <w:pPr>
        <w:widowControl w:val="0"/>
        <w:spacing w:line="240" w:lineRule="auto"/>
        <w:ind w:left="-220" w:right="-220" w:firstLine="310"/>
        <w:rPr>
          <w:b/>
          <w:color w:val="4C4C4C"/>
          <w:sz w:val="20"/>
          <w:szCs w:val="20"/>
        </w:rPr>
      </w:pPr>
      <w:r>
        <w:rPr>
          <w:b/>
          <w:color w:val="4C4C4C"/>
          <w:sz w:val="20"/>
          <w:szCs w:val="20"/>
        </w:rPr>
        <w:t>Disinfection Resources (EDCC):</w:t>
      </w:r>
    </w:p>
    <w:p w14:paraId="0AA898B5" w14:textId="77777777" w:rsidR="000B2EF0" w:rsidRDefault="00C901AC">
      <w:pPr>
        <w:widowControl w:val="0"/>
        <w:spacing w:line="240" w:lineRule="auto"/>
        <w:ind w:left="-220" w:right="-220" w:firstLine="310"/>
        <w:rPr>
          <w:color w:val="D02E1F"/>
          <w:sz w:val="20"/>
          <w:szCs w:val="20"/>
          <w:u w:val="single"/>
        </w:rPr>
      </w:pPr>
      <w:hyperlink r:id="rId11">
        <w:r>
          <w:rPr>
            <w:color w:val="D02E1F"/>
            <w:sz w:val="20"/>
            <w:szCs w:val="20"/>
            <w:u w:val="single"/>
          </w:rPr>
          <w:t>The Importance of Cleaning to Disinfection (article), EDQ</w:t>
        </w:r>
      </w:hyperlink>
    </w:p>
    <w:p w14:paraId="00F6FEA5" w14:textId="77777777" w:rsidR="000B2EF0" w:rsidRDefault="00C901AC">
      <w:pPr>
        <w:widowControl w:val="0"/>
        <w:spacing w:line="240" w:lineRule="auto"/>
        <w:ind w:left="-220" w:right="-220" w:firstLine="310"/>
        <w:rPr>
          <w:color w:val="D02E1F"/>
          <w:sz w:val="20"/>
          <w:szCs w:val="20"/>
          <w:u w:val="single"/>
        </w:rPr>
      </w:pPr>
      <w:hyperlink r:id="rId12">
        <w:r>
          <w:rPr>
            <w:color w:val="D02E1F"/>
            <w:sz w:val="20"/>
            <w:szCs w:val="20"/>
            <w:u w:val="single"/>
          </w:rPr>
          <w:t>Characteristics of Selected Disinfectants (chart), CFSPH- Iowa State University</w:t>
        </w:r>
      </w:hyperlink>
    </w:p>
    <w:p w14:paraId="1E93BDD6" w14:textId="77777777" w:rsidR="000B2EF0" w:rsidRDefault="00C901AC">
      <w:pPr>
        <w:widowControl w:val="0"/>
        <w:spacing w:line="240" w:lineRule="auto"/>
        <w:ind w:left="-220" w:right="-220" w:firstLine="310"/>
        <w:rPr>
          <w:color w:val="D02E1F"/>
          <w:sz w:val="20"/>
          <w:szCs w:val="20"/>
          <w:u w:val="single"/>
        </w:rPr>
      </w:pPr>
      <w:hyperlink r:id="rId13">
        <w:r>
          <w:rPr>
            <w:color w:val="D02E1F"/>
            <w:sz w:val="20"/>
            <w:szCs w:val="20"/>
            <w:u w:val="single"/>
          </w:rPr>
          <w:t>Cleaning and Disinfecting Protocol (sign), CSFPH- Iowa State University</w:t>
        </w:r>
      </w:hyperlink>
    </w:p>
    <w:p w14:paraId="24E66F92" w14:textId="77777777" w:rsidR="000B2EF0" w:rsidRDefault="00C901AC">
      <w:pPr>
        <w:widowControl w:val="0"/>
        <w:spacing w:line="240" w:lineRule="auto"/>
        <w:ind w:left="-220" w:right="-220" w:firstLine="310"/>
        <w:rPr>
          <w:color w:val="D02E1F"/>
          <w:sz w:val="20"/>
          <w:szCs w:val="20"/>
          <w:u w:val="single"/>
        </w:rPr>
      </w:pPr>
      <w:hyperlink r:id="rId14">
        <w:r>
          <w:rPr>
            <w:color w:val="D02E1F"/>
            <w:sz w:val="20"/>
            <w:szCs w:val="20"/>
            <w:u w:val="single"/>
          </w:rPr>
          <w:t>Stall Cleaning/Disinfection Series Part 1: Cleaning (video), The Horse</w:t>
        </w:r>
      </w:hyperlink>
    </w:p>
    <w:p w14:paraId="3752F531" w14:textId="77777777" w:rsidR="000B2EF0" w:rsidRDefault="00C901AC">
      <w:pPr>
        <w:widowControl w:val="0"/>
        <w:spacing w:line="240" w:lineRule="auto"/>
        <w:ind w:left="-220" w:right="-220" w:firstLine="310"/>
        <w:rPr>
          <w:color w:val="D02E1F"/>
          <w:sz w:val="20"/>
          <w:szCs w:val="20"/>
          <w:u w:val="single"/>
        </w:rPr>
      </w:pPr>
      <w:hyperlink r:id="rId15">
        <w:r>
          <w:rPr>
            <w:color w:val="D02E1F"/>
            <w:sz w:val="20"/>
            <w:szCs w:val="20"/>
            <w:u w:val="single"/>
          </w:rPr>
          <w:t>Stall Cleaning and Disinfectio</w:t>
        </w:r>
        <w:r>
          <w:rPr>
            <w:color w:val="D02E1F"/>
            <w:sz w:val="20"/>
            <w:szCs w:val="20"/>
            <w:u w:val="single"/>
          </w:rPr>
          <w:t>n Part 2: Disinfection (video), The Horse</w:t>
        </w:r>
      </w:hyperlink>
    </w:p>
    <w:p w14:paraId="04951D07" w14:textId="77777777" w:rsidR="000B2EF0" w:rsidRDefault="00C901AC">
      <w:pPr>
        <w:widowControl w:val="0"/>
        <w:spacing w:line="240" w:lineRule="auto"/>
        <w:ind w:left="-220" w:right="-220" w:firstLine="310"/>
        <w:rPr>
          <w:color w:val="D02E1F"/>
          <w:sz w:val="20"/>
          <w:szCs w:val="20"/>
          <w:u w:val="single"/>
        </w:rPr>
      </w:pPr>
      <w:hyperlink r:id="rId16">
        <w:r>
          <w:rPr>
            <w:color w:val="D02E1F"/>
            <w:sz w:val="20"/>
            <w:szCs w:val="20"/>
            <w:u w:val="single"/>
          </w:rPr>
          <w:t>How to Clean/Disinfect Horse Equipment (video), The Horse</w:t>
        </w:r>
      </w:hyperlink>
    </w:p>
    <w:p w14:paraId="67874499" w14:textId="77777777" w:rsidR="000B2EF0" w:rsidRDefault="00C901AC">
      <w:pPr>
        <w:widowControl w:val="0"/>
        <w:spacing w:line="240" w:lineRule="auto"/>
        <w:ind w:left="-220" w:right="-220" w:firstLine="310"/>
        <w:rPr>
          <w:color w:val="D02E1F"/>
          <w:sz w:val="20"/>
          <w:szCs w:val="20"/>
          <w:u w:val="single"/>
        </w:rPr>
      </w:pPr>
      <w:hyperlink r:id="rId17">
        <w:r>
          <w:rPr>
            <w:color w:val="D02E1F"/>
            <w:sz w:val="20"/>
            <w:szCs w:val="20"/>
            <w:u w:val="single"/>
          </w:rPr>
          <w:t>How to Clean and (not quite) Disinfect Leather (video), The Horse</w:t>
        </w:r>
      </w:hyperlink>
    </w:p>
    <w:p w14:paraId="4B5F7E1E" w14:textId="77777777" w:rsidR="000B2EF0" w:rsidRDefault="00C901AC">
      <w:pPr>
        <w:widowControl w:val="0"/>
        <w:spacing w:line="240" w:lineRule="auto"/>
        <w:ind w:left="-220" w:right="-220" w:firstLine="310"/>
        <w:rPr>
          <w:color w:val="D02E1F"/>
          <w:sz w:val="20"/>
          <w:szCs w:val="20"/>
          <w:u w:val="single"/>
        </w:rPr>
      </w:pPr>
      <w:hyperlink r:id="rId18">
        <w:r>
          <w:rPr>
            <w:color w:val="D02E1F"/>
            <w:sz w:val="20"/>
            <w:szCs w:val="20"/>
            <w:u w:val="single"/>
          </w:rPr>
          <w:t>How to Clean/Disinfect Water Buckets and Trou</w:t>
        </w:r>
        <w:r>
          <w:rPr>
            <w:color w:val="D02E1F"/>
            <w:sz w:val="20"/>
            <w:szCs w:val="20"/>
            <w:u w:val="single"/>
          </w:rPr>
          <w:t>ghs (video), The Horse</w:t>
        </w:r>
      </w:hyperlink>
    </w:p>
    <w:p w14:paraId="29762B41" w14:textId="77777777" w:rsidR="000B2EF0" w:rsidRDefault="00C901AC">
      <w:pPr>
        <w:widowControl w:val="0"/>
        <w:spacing w:line="240" w:lineRule="auto"/>
        <w:ind w:left="-220" w:right="-220" w:firstLine="310"/>
        <w:rPr>
          <w:color w:val="D02E1F"/>
          <w:sz w:val="20"/>
          <w:szCs w:val="20"/>
          <w:u w:val="single"/>
        </w:rPr>
      </w:pPr>
      <w:hyperlink r:id="rId19">
        <w:r>
          <w:rPr>
            <w:color w:val="D02E1F"/>
            <w:sz w:val="20"/>
            <w:szCs w:val="20"/>
            <w:u w:val="single"/>
          </w:rPr>
          <w:t>For Vets: Disinfection 101 -CFSPH, Iowa State University</w:t>
        </w:r>
      </w:hyperlink>
    </w:p>
    <w:p w14:paraId="356614BC" w14:textId="77777777" w:rsidR="000B2EF0" w:rsidRDefault="000B2EF0">
      <w:pPr>
        <w:widowControl w:val="0"/>
        <w:spacing w:line="240" w:lineRule="auto"/>
      </w:pPr>
    </w:p>
    <w:p w14:paraId="28364C03" w14:textId="77777777" w:rsidR="000B2EF0" w:rsidRDefault="000B2EF0">
      <w:pPr>
        <w:widowControl w:val="0"/>
        <w:spacing w:line="240" w:lineRule="auto"/>
      </w:pPr>
    </w:p>
    <w:p w14:paraId="460ECF27" w14:textId="77777777" w:rsidR="000B2EF0" w:rsidRDefault="00C901AC">
      <w:pPr>
        <w:widowControl w:val="0"/>
        <w:spacing w:line="240" w:lineRule="auto"/>
      </w:pPr>
      <w:r>
        <w:pict w14:anchorId="43881A6D">
          <v:rect id="_x0000_i1027" style="width:0;height:1.5pt" o:hralign="center" o:hrstd="t" o:hr="t" fillcolor="#a0a0a0" stroked="f"/>
        </w:pict>
      </w:r>
    </w:p>
    <w:p w14:paraId="412DF09F" w14:textId="77777777" w:rsidR="000B2EF0" w:rsidRDefault="000B2EF0">
      <w:pPr>
        <w:widowControl w:val="0"/>
        <w:spacing w:line="240" w:lineRule="auto"/>
      </w:pPr>
    </w:p>
    <w:p w14:paraId="1A74DB5B" w14:textId="77777777" w:rsidR="000B2EF0" w:rsidRDefault="00C901AC">
      <w:pPr>
        <w:widowControl w:val="0"/>
        <w:spacing w:line="240" w:lineRule="auto"/>
      </w:pPr>
      <w:r>
        <w:t xml:space="preserve">EDCC Coronavirus Resources: </w:t>
      </w:r>
    </w:p>
    <w:p w14:paraId="100FF280" w14:textId="77777777" w:rsidR="000B2EF0" w:rsidRDefault="00C901AC">
      <w:pPr>
        <w:widowControl w:val="0"/>
        <w:spacing w:line="240" w:lineRule="auto"/>
      </w:pPr>
      <w:hyperlink r:id="rId20">
        <w:r>
          <w:rPr>
            <w:color w:val="1155CC"/>
            <w:u w:val="single"/>
          </w:rPr>
          <w:t>http://equinediseasecc.org/coronavirus-resources</w:t>
        </w:r>
      </w:hyperlink>
    </w:p>
    <w:p w14:paraId="4ED6D411" w14:textId="77777777" w:rsidR="000B2EF0" w:rsidRDefault="000B2EF0">
      <w:pPr>
        <w:widowControl w:val="0"/>
        <w:spacing w:line="240" w:lineRule="auto"/>
      </w:pPr>
    </w:p>
    <w:p w14:paraId="22927987" w14:textId="77777777" w:rsidR="000B2EF0" w:rsidRDefault="00C901AC">
      <w:pPr>
        <w:widowControl w:val="0"/>
        <w:spacing w:line="240" w:lineRule="auto"/>
        <w:rPr>
          <w:color w:val="4C4C4C"/>
          <w:sz w:val="21"/>
          <w:szCs w:val="21"/>
        </w:rPr>
      </w:pPr>
      <w:r>
        <w:rPr>
          <w:color w:val="4C4C4C"/>
          <w:sz w:val="21"/>
          <w:szCs w:val="21"/>
        </w:rPr>
        <w:t xml:space="preserve">The Equine Disease Communication Center is committed to helping owners stay current on the fast-changing health recommendations surrounding </w:t>
      </w:r>
      <w:r>
        <w:rPr>
          <w:color w:val="4C4C4C"/>
          <w:sz w:val="21"/>
          <w:szCs w:val="21"/>
        </w:rPr>
        <w:t xml:space="preserve">the COVID-19 health crisis. As always, our priority has been to protect and improve the health and horses in North America. In order to help mitigate and protect horses from the spread of disease and help keep you and your horse safe, we have created this </w:t>
      </w:r>
      <w:r>
        <w:rPr>
          <w:color w:val="4C4C4C"/>
          <w:sz w:val="21"/>
          <w:szCs w:val="21"/>
        </w:rPr>
        <w:t>resource center that will be updated as necessary to reflect the current information.</w:t>
      </w:r>
    </w:p>
    <w:p w14:paraId="684CF25A" w14:textId="77777777" w:rsidR="000B2EF0" w:rsidRDefault="000B2EF0">
      <w:pPr>
        <w:widowControl w:val="0"/>
        <w:spacing w:line="240" w:lineRule="auto"/>
        <w:rPr>
          <w:color w:val="4C4C4C"/>
          <w:sz w:val="21"/>
          <w:szCs w:val="21"/>
        </w:rPr>
      </w:pPr>
    </w:p>
    <w:p w14:paraId="6AFA5D61" w14:textId="77777777" w:rsidR="000B2EF0" w:rsidRDefault="00C901AC">
      <w:pPr>
        <w:widowControl w:val="0"/>
        <w:shd w:val="clear" w:color="auto" w:fill="FFFFFF"/>
        <w:spacing w:after="160" w:line="240" w:lineRule="auto"/>
        <w:ind w:left="-220" w:right="-220"/>
        <w:rPr>
          <w:b/>
          <w:color w:val="D02E1F"/>
          <w:sz w:val="21"/>
          <w:szCs w:val="21"/>
        </w:rPr>
      </w:pPr>
      <w:r>
        <w:rPr>
          <w:b/>
          <w:color w:val="D02E1F"/>
          <w:sz w:val="21"/>
          <w:szCs w:val="21"/>
        </w:rPr>
        <w:t>What We Know about COVID-19</w:t>
      </w:r>
    </w:p>
    <w:p w14:paraId="21DD47A7" w14:textId="77777777" w:rsidR="000B2EF0" w:rsidRDefault="00C901AC">
      <w:pPr>
        <w:widowControl w:val="0"/>
        <w:shd w:val="clear" w:color="auto" w:fill="FFFFFF"/>
        <w:spacing w:line="240" w:lineRule="auto"/>
        <w:ind w:left="-220" w:right="-220"/>
        <w:rPr>
          <w:b/>
          <w:color w:val="D02E1F"/>
          <w:sz w:val="21"/>
          <w:szCs w:val="21"/>
        </w:rPr>
      </w:pPr>
      <w:r>
        <w:rPr>
          <w:b/>
          <w:noProof/>
          <w:color w:val="D02E1F"/>
          <w:sz w:val="21"/>
          <w:szCs w:val="21"/>
        </w:rPr>
        <w:drawing>
          <wp:inline distT="114300" distB="114300" distL="114300" distR="114300" wp14:anchorId="576A91B3" wp14:editId="2E647285">
            <wp:extent cx="3262313" cy="32623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3262313" cy="3262313"/>
                    </a:xfrm>
                    <a:prstGeom prst="rect">
                      <a:avLst/>
                    </a:prstGeom>
                    <a:ln/>
                  </pic:spPr>
                </pic:pic>
              </a:graphicData>
            </a:graphic>
          </wp:inline>
        </w:drawing>
      </w:r>
    </w:p>
    <w:p w14:paraId="41129D6C" w14:textId="77777777" w:rsidR="000B2EF0" w:rsidRDefault="000B2EF0">
      <w:pPr>
        <w:widowControl w:val="0"/>
        <w:shd w:val="clear" w:color="auto" w:fill="FFFFFF"/>
        <w:spacing w:after="160" w:line="240" w:lineRule="auto"/>
        <w:ind w:left="-220" w:right="-220"/>
        <w:rPr>
          <w:b/>
          <w:color w:val="D02E1F"/>
          <w:sz w:val="21"/>
          <w:szCs w:val="21"/>
        </w:rPr>
      </w:pPr>
    </w:p>
    <w:p w14:paraId="022E0437" w14:textId="77777777" w:rsidR="000B2EF0" w:rsidRDefault="00C901AC">
      <w:pPr>
        <w:widowControl w:val="0"/>
        <w:shd w:val="clear" w:color="auto" w:fill="FFFFFF"/>
        <w:spacing w:after="160" w:line="240" w:lineRule="auto"/>
        <w:ind w:left="-220" w:right="-220"/>
        <w:rPr>
          <w:b/>
          <w:color w:val="D02E1F"/>
          <w:sz w:val="21"/>
          <w:szCs w:val="21"/>
        </w:rPr>
      </w:pPr>
      <w:r>
        <w:rPr>
          <w:b/>
          <w:color w:val="D02E1F"/>
          <w:sz w:val="21"/>
          <w:szCs w:val="21"/>
        </w:rPr>
        <w:t>Equine Coronavirus and COVID-19 are NOT the same</w:t>
      </w:r>
    </w:p>
    <w:p w14:paraId="3A646C80" w14:textId="77777777" w:rsidR="000B2EF0" w:rsidRDefault="00C901AC">
      <w:pPr>
        <w:widowControl w:val="0"/>
        <w:shd w:val="clear" w:color="auto" w:fill="FFFFFF"/>
        <w:spacing w:after="160" w:line="240" w:lineRule="auto"/>
        <w:ind w:left="-220" w:right="-220"/>
        <w:rPr>
          <w:color w:val="4C4C4C"/>
          <w:sz w:val="21"/>
          <w:szCs w:val="21"/>
        </w:rPr>
      </w:pPr>
      <w:r>
        <w:rPr>
          <w:color w:val="4C4C4C"/>
          <w:sz w:val="21"/>
          <w:szCs w:val="21"/>
        </w:rPr>
        <w:t>The equine coronavirus (ECoV) and COVID-19 are two distinct RNA viruses. ECoV can cause g</w:t>
      </w:r>
      <w:r>
        <w:rPr>
          <w:color w:val="4C4C4C"/>
          <w:sz w:val="21"/>
          <w:szCs w:val="21"/>
        </w:rPr>
        <w:t xml:space="preserve">astrointestinal disease in </w:t>
      </w:r>
      <w:r>
        <w:rPr>
          <w:color w:val="4C4C4C"/>
          <w:sz w:val="21"/>
          <w:szCs w:val="21"/>
        </w:rPr>
        <w:lastRenderedPageBreak/>
        <w:t>horses with signs of fever, depression, diarrhea and colic. To date there is no evidence that COVID-19 causes disease in horses or other animals.</w:t>
      </w:r>
    </w:p>
    <w:p w14:paraId="39A33F06" w14:textId="77777777" w:rsidR="000B2EF0" w:rsidRDefault="00C901AC">
      <w:pPr>
        <w:widowControl w:val="0"/>
        <w:shd w:val="clear" w:color="auto" w:fill="FFFFFF"/>
        <w:spacing w:after="160" w:line="240" w:lineRule="auto"/>
        <w:ind w:left="-220" w:right="-220"/>
        <w:rPr>
          <w:color w:val="D02E1F"/>
          <w:sz w:val="21"/>
          <w:szCs w:val="21"/>
          <w:u w:val="single"/>
        </w:rPr>
      </w:pPr>
      <w:r>
        <w:rPr>
          <w:color w:val="4C4C4C"/>
          <w:sz w:val="21"/>
          <w:szCs w:val="21"/>
        </w:rPr>
        <w:t xml:space="preserve"> For more information about the differences in equine coronavirus (ECoV) and COVID-</w:t>
      </w:r>
      <w:r>
        <w:rPr>
          <w:color w:val="4C4C4C"/>
          <w:sz w:val="21"/>
          <w:szCs w:val="21"/>
        </w:rPr>
        <w:t xml:space="preserve">19 go to the </w:t>
      </w:r>
      <w:hyperlink r:id="rId22">
        <w:r>
          <w:rPr>
            <w:color w:val="D02E1F"/>
            <w:sz w:val="21"/>
            <w:szCs w:val="21"/>
            <w:u w:val="single"/>
          </w:rPr>
          <w:t>EDCC’s comparison</w:t>
        </w:r>
      </w:hyperlink>
      <w:r>
        <w:rPr>
          <w:color w:val="4C4C4C"/>
          <w:sz w:val="21"/>
          <w:szCs w:val="21"/>
        </w:rPr>
        <w:t xml:space="preserve"> and for more information about ECoV go to the </w:t>
      </w:r>
      <w:hyperlink r:id="rId23">
        <w:r>
          <w:rPr>
            <w:color w:val="D02E1F"/>
            <w:sz w:val="21"/>
            <w:szCs w:val="21"/>
            <w:u w:val="single"/>
          </w:rPr>
          <w:t>owner fact sheet.</w:t>
        </w:r>
      </w:hyperlink>
    </w:p>
    <w:p w14:paraId="46B58F76" w14:textId="77777777" w:rsidR="000B2EF0" w:rsidRDefault="00C901AC">
      <w:pPr>
        <w:widowControl w:val="0"/>
        <w:shd w:val="clear" w:color="auto" w:fill="FFFFFF"/>
        <w:spacing w:after="160" w:line="240" w:lineRule="auto"/>
        <w:ind w:left="-220" w:right="-220"/>
        <w:rPr>
          <w:b/>
          <w:color w:val="D02E1F"/>
          <w:sz w:val="21"/>
          <w:szCs w:val="21"/>
        </w:rPr>
      </w:pPr>
      <w:r>
        <w:rPr>
          <w:b/>
          <w:color w:val="D02E1F"/>
          <w:sz w:val="21"/>
          <w:szCs w:val="21"/>
        </w:rPr>
        <w:t>Horse Owner Resources</w:t>
      </w:r>
    </w:p>
    <w:p w14:paraId="3E4D8A3E" w14:textId="77777777" w:rsidR="000B2EF0" w:rsidRDefault="00C901AC">
      <w:pPr>
        <w:widowControl w:val="0"/>
        <w:numPr>
          <w:ilvl w:val="0"/>
          <w:numId w:val="2"/>
        </w:numPr>
        <w:spacing w:line="240" w:lineRule="auto"/>
        <w:ind w:left="500" w:right="-220"/>
      </w:pPr>
      <w:r>
        <w:rPr>
          <w:b/>
          <w:color w:val="4C4C4C"/>
          <w:sz w:val="21"/>
          <w:szCs w:val="21"/>
        </w:rPr>
        <w:t>American Association of Equine Practitioners</w:t>
      </w:r>
      <w:r>
        <w:rPr>
          <w:b/>
          <w:color w:val="4C4C4C"/>
          <w:sz w:val="21"/>
          <w:szCs w:val="21"/>
        </w:rPr>
        <w:br/>
      </w:r>
      <w:hyperlink r:id="rId24">
        <w:r>
          <w:rPr>
            <w:color w:val="D02E1F"/>
            <w:sz w:val="21"/>
            <w:szCs w:val="21"/>
            <w:u w:val="single"/>
          </w:rPr>
          <w:t xml:space="preserve">Preventing the Spread of COVID-19 in Equestrian Facilities </w:t>
        </w:r>
      </w:hyperlink>
    </w:p>
    <w:p w14:paraId="3FBD4756" w14:textId="77777777" w:rsidR="000B2EF0" w:rsidRDefault="00C901AC">
      <w:pPr>
        <w:widowControl w:val="0"/>
        <w:numPr>
          <w:ilvl w:val="0"/>
          <w:numId w:val="2"/>
        </w:numPr>
        <w:spacing w:line="240" w:lineRule="auto"/>
        <w:ind w:left="500" w:right="-220"/>
      </w:pPr>
      <w:r>
        <w:rPr>
          <w:b/>
          <w:color w:val="4C4C4C"/>
          <w:sz w:val="21"/>
          <w:szCs w:val="21"/>
        </w:rPr>
        <w:t>American Association of Equine Practitioners</w:t>
      </w:r>
      <w:r>
        <w:rPr>
          <w:b/>
          <w:color w:val="4C4C4C"/>
          <w:sz w:val="21"/>
          <w:szCs w:val="21"/>
        </w:rPr>
        <w:br/>
      </w:r>
      <w:hyperlink r:id="rId25">
        <w:r>
          <w:rPr>
            <w:color w:val="D02E1F"/>
            <w:sz w:val="21"/>
            <w:szCs w:val="21"/>
            <w:u w:val="single"/>
          </w:rPr>
          <w:t xml:space="preserve">COVID-19 and Barn Safety Infographic </w:t>
        </w:r>
      </w:hyperlink>
    </w:p>
    <w:p w14:paraId="5B668DC6" w14:textId="77777777" w:rsidR="000B2EF0" w:rsidRDefault="00C901AC">
      <w:pPr>
        <w:widowControl w:val="0"/>
        <w:numPr>
          <w:ilvl w:val="0"/>
          <w:numId w:val="2"/>
        </w:numPr>
        <w:spacing w:line="240" w:lineRule="auto"/>
        <w:ind w:left="500" w:right="-220"/>
      </w:pPr>
      <w:r>
        <w:rPr>
          <w:b/>
          <w:color w:val="4C4C4C"/>
          <w:sz w:val="21"/>
          <w:szCs w:val="21"/>
        </w:rPr>
        <w:t>American Veterinary Medical Association</w:t>
      </w:r>
      <w:r>
        <w:rPr>
          <w:b/>
          <w:color w:val="4C4C4C"/>
          <w:sz w:val="21"/>
          <w:szCs w:val="21"/>
        </w:rPr>
        <w:br/>
      </w:r>
      <w:hyperlink r:id="rId26">
        <w:r>
          <w:rPr>
            <w:color w:val="D02E1F"/>
            <w:sz w:val="21"/>
            <w:szCs w:val="21"/>
            <w:u w:val="single"/>
          </w:rPr>
          <w:t xml:space="preserve"> FAQ’s for Pet Owners</w:t>
        </w:r>
      </w:hyperlink>
    </w:p>
    <w:p w14:paraId="0859D57A" w14:textId="77777777" w:rsidR="000B2EF0" w:rsidRDefault="00C901AC">
      <w:pPr>
        <w:widowControl w:val="0"/>
        <w:numPr>
          <w:ilvl w:val="0"/>
          <w:numId w:val="2"/>
        </w:numPr>
        <w:spacing w:line="240" w:lineRule="auto"/>
        <w:ind w:left="500" w:right="-220"/>
      </w:pPr>
      <w:r>
        <w:rPr>
          <w:b/>
          <w:color w:val="4C4C4C"/>
          <w:sz w:val="21"/>
          <w:szCs w:val="21"/>
        </w:rPr>
        <w:t>British Equine Veterinary Association</w:t>
      </w:r>
      <w:r>
        <w:rPr>
          <w:b/>
          <w:color w:val="4C4C4C"/>
          <w:sz w:val="21"/>
          <w:szCs w:val="21"/>
        </w:rPr>
        <w:br/>
      </w:r>
      <w:hyperlink r:id="rId27">
        <w:r>
          <w:rPr>
            <w:color w:val="D02E1F"/>
            <w:sz w:val="21"/>
            <w:szCs w:val="21"/>
            <w:u w:val="single"/>
          </w:rPr>
          <w:t>Don't Give Your Vet the Virus</w:t>
        </w:r>
      </w:hyperlink>
    </w:p>
    <w:p w14:paraId="795F560D" w14:textId="77777777" w:rsidR="000B2EF0" w:rsidRDefault="00C901AC">
      <w:pPr>
        <w:widowControl w:val="0"/>
        <w:numPr>
          <w:ilvl w:val="0"/>
          <w:numId w:val="2"/>
        </w:numPr>
        <w:spacing w:line="240" w:lineRule="auto"/>
        <w:ind w:left="500" w:right="-220"/>
      </w:pPr>
      <w:r>
        <w:rPr>
          <w:b/>
          <w:color w:val="4C4C4C"/>
          <w:sz w:val="21"/>
          <w:szCs w:val="21"/>
        </w:rPr>
        <w:t>Ontario Animal Health Network</w:t>
      </w:r>
      <w:r>
        <w:rPr>
          <w:b/>
          <w:color w:val="4C4C4C"/>
          <w:sz w:val="21"/>
          <w:szCs w:val="21"/>
        </w:rPr>
        <w:br/>
      </w:r>
      <w:hyperlink r:id="rId28">
        <w:r>
          <w:rPr>
            <w:color w:val="D02E1F"/>
            <w:sz w:val="21"/>
            <w:szCs w:val="21"/>
            <w:u w:val="single"/>
          </w:rPr>
          <w:t>Caring for Your Horse During a Pandemic</w:t>
        </w:r>
      </w:hyperlink>
    </w:p>
    <w:p w14:paraId="59751B6B" w14:textId="77777777" w:rsidR="000B2EF0" w:rsidRDefault="00C901AC">
      <w:pPr>
        <w:widowControl w:val="0"/>
        <w:numPr>
          <w:ilvl w:val="0"/>
          <w:numId w:val="2"/>
        </w:numPr>
        <w:spacing w:after="160" w:line="240" w:lineRule="auto"/>
        <w:ind w:left="500" w:right="-220"/>
      </w:pPr>
      <w:r>
        <w:rPr>
          <w:b/>
          <w:color w:val="4C4C4C"/>
          <w:sz w:val="21"/>
          <w:szCs w:val="21"/>
        </w:rPr>
        <w:t>Stable Management</w:t>
      </w:r>
      <w:r>
        <w:rPr>
          <w:b/>
          <w:color w:val="4C4C4C"/>
          <w:sz w:val="21"/>
          <w:szCs w:val="21"/>
        </w:rPr>
        <w:br/>
      </w:r>
      <w:hyperlink r:id="rId29">
        <w:r>
          <w:rPr>
            <w:color w:val="D02E1F"/>
            <w:sz w:val="21"/>
            <w:szCs w:val="21"/>
            <w:u w:val="single"/>
          </w:rPr>
          <w:t>Tips for Equine Businesses D</w:t>
        </w:r>
        <w:r>
          <w:rPr>
            <w:color w:val="D02E1F"/>
            <w:sz w:val="21"/>
            <w:szCs w:val="21"/>
            <w:u w:val="single"/>
          </w:rPr>
          <w:t>uring COVID19</w:t>
        </w:r>
      </w:hyperlink>
    </w:p>
    <w:p w14:paraId="7CA9CAE2" w14:textId="77777777" w:rsidR="000B2EF0" w:rsidRDefault="00C901AC">
      <w:pPr>
        <w:widowControl w:val="0"/>
        <w:shd w:val="clear" w:color="auto" w:fill="FFFFFF"/>
        <w:spacing w:after="160" w:line="240" w:lineRule="auto"/>
        <w:ind w:left="-220" w:right="-220"/>
        <w:rPr>
          <w:b/>
          <w:color w:val="D02E1F"/>
          <w:sz w:val="21"/>
          <w:szCs w:val="21"/>
        </w:rPr>
      </w:pPr>
      <w:r>
        <w:rPr>
          <w:b/>
          <w:color w:val="D02E1F"/>
          <w:sz w:val="21"/>
          <w:szCs w:val="21"/>
        </w:rPr>
        <w:t>Additional Resources</w:t>
      </w:r>
    </w:p>
    <w:p w14:paraId="18D93957" w14:textId="77777777" w:rsidR="000B2EF0" w:rsidRDefault="00C901AC">
      <w:pPr>
        <w:widowControl w:val="0"/>
        <w:numPr>
          <w:ilvl w:val="0"/>
          <w:numId w:val="1"/>
        </w:numPr>
        <w:spacing w:line="240" w:lineRule="auto"/>
        <w:ind w:left="500" w:right="-220"/>
      </w:pPr>
      <w:r>
        <w:rPr>
          <w:b/>
          <w:sz w:val="21"/>
          <w:szCs w:val="21"/>
        </w:rPr>
        <w:t>Centers for Disease Control and Prevention (CDC)</w:t>
      </w:r>
      <w:r>
        <w:rPr>
          <w:b/>
          <w:sz w:val="21"/>
          <w:szCs w:val="21"/>
        </w:rPr>
        <w:br/>
      </w:r>
      <w:hyperlink r:id="rId30">
        <w:r>
          <w:rPr>
            <w:color w:val="D02E1F"/>
            <w:sz w:val="21"/>
            <w:szCs w:val="21"/>
          </w:rPr>
          <w:t>Coronavirus Disease FAQ</w:t>
        </w:r>
        <w:r>
          <w:rPr>
            <w:color w:val="D02E1F"/>
            <w:sz w:val="21"/>
            <w:szCs w:val="21"/>
          </w:rPr>
          <w:br/>
        </w:r>
      </w:hyperlink>
      <w:hyperlink r:id="rId31">
        <w:r>
          <w:rPr>
            <w:color w:val="D02E1F"/>
            <w:sz w:val="21"/>
            <w:szCs w:val="21"/>
          </w:rPr>
          <w:t>Coronavirus Disease Information for Travel</w:t>
        </w:r>
      </w:hyperlink>
    </w:p>
    <w:p w14:paraId="60796E2F" w14:textId="77777777" w:rsidR="000B2EF0" w:rsidRDefault="00C901AC">
      <w:pPr>
        <w:widowControl w:val="0"/>
        <w:numPr>
          <w:ilvl w:val="0"/>
          <w:numId w:val="1"/>
        </w:numPr>
        <w:spacing w:line="240" w:lineRule="auto"/>
        <w:ind w:left="500" w:right="-220"/>
      </w:pPr>
      <w:r>
        <w:rPr>
          <w:b/>
          <w:color w:val="4C4C4C"/>
          <w:sz w:val="21"/>
          <w:szCs w:val="21"/>
        </w:rPr>
        <w:t>EDCC</w:t>
      </w:r>
      <w:r>
        <w:rPr>
          <w:b/>
          <w:color w:val="4C4C4C"/>
          <w:sz w:val="21"/>
          <w:szCs w:val="21"/>
        </w:rPr>
        <w:br/>
      </w:r>
      <w:hyperlink r:id="rId32">
        <w:r>
          <w:rPr>
            <w:color w:val="D02E1F"/>
            <w:sz w:val="21"/>
            <w:szCs w:val="21"/>
            <w:u w:val="single"/>
          </w:rPr>
          <w:t>Biosecurity at the Barn</w:t>
        </w:r>
      </w:hyperlink>
    </w:p>
    <w:p w14:paraId="2D84E807" w14:textId="77777777" w:rsidR="000B2EF0" w:rsidRDefault="00C901AC">
      <w:pPr>
        <w:widowControl w:val="0"/>
        <w:numPr>
          <w:ilvl w:val="0"/>
          <w:numId w:val="1"/>
        </w:numPr>
        <w:spacing w:line="240" w:lineRule="auto"/>
        <w:ind w:left="500" w:right="-220"/>
      </w:pPr>
      <w:r>
        <w:rPr>
          <w:b/>
          <w:color w:val="4C4C4C"/>
          <w:sz w:val="21"/>
          <w:szCs w:val="21"/>
        </w:rPr>
        <w:t>Kentucky Department of Agricu</w:t>
      </w:r>
      <w:r>
        <w:rPr>
          <w:b/>
          <w:color w:val="4C4C4C"/>
          <w:sz w:val="21"/>
          <w:szCs w:val="21"/>
        </w:rPr>
        <w:t>lture</w:t>
      </w:r>
      <w:r>
        <w:rPr>
          <w:b/>
          <w:color w:val="4C4C4C"/>
          <w:sz w:val="21"/>
          <w:szCs w:val="21"/>
        </w:rPr>
        <w:br/>
      </w:r>
      <w:hyperlink r:id="rId33">
        <w:r>
          <w:rPr>
            <w:color w:val="D02E1F"/>
            <w:sz w:val="21"/>
            <w:szCs w:val="21"/>
            <w:u w:val="single"/>
          </w:rPr>
          <w:t>COVID-19 Equine Activities</w:t>
        </w:r>
      </w:hyperlink>
    </w:p>
    <w:p w14:paraId="5EC61E0C" w14:textId="77777777" w:rsidR="000B2EF0" w:rsidRDefault="00C901AC">
      <w:pPr>
        <w:widowControl w:val="0"/>
        <w:numPr>
          <w:ilvl w:val="0"/>
          <w:numId w:val="1"/>
        </w:numPr>
        <w:spacing w:line="240" w:lineRule="auto"/>
        <w:ind w:left="500" w:right="-220"/>
      </w:pPr>
      <w:r>
        <w:rPr>
          <w:b/>
          <w:color w:val="4C4C4C"/>
          <w:sz w:val="21"/>
          <w:szCs w:val="21"/>
        </w:rPr>
        <w:t xml:space="preserve">USDA </w:t>
      </w:r>
      <w:r>
        <w:rPr>
          <w:b/>
          <w:color w:val="4C4C4C"/>
          <w:sz w:val="21"/>
          <w:szCs w:val="21"/>
        </w:rPr>
        <w:br/>
      </w:r>
      <w:hyperlink r:id="rId34">
        <w:r>
          <w:rPr>
            <w:color w:val="D02E1F"/>
            <w:sz w:val="21"/>
            <w:szCs w:val="21"/>
            <w:u w:val="single"/>
          </w:rPr>
          <w:t xml:space="preserve">COVID-19 Resources </w:t>
        </w:r>
      </w:hyperlink>
    </w:p>
    <w:p w14:paraId="717B9377" w14:textId="77777777" w:rsidR="000B2EF0" w:rsidRDefault="00C901AC">
      <w:pPr>
        <w:widowControl w:val="0"/>
        <w:numPr>
          <w:ilvl w:val="0"/>
          <w:numId w:val="1"/>
        </w:numPr>
        <w:spacing w:after="160" w:line="240" w:lineRule="auto"/>
        <w:ind w:left="500" w:right="-220"/>
      </w:pPr>
      <w:r>
        <w:rPr>
          <w:b/>
          <w:color w:val="4C4C4C"/>
          <w:sz w:val="21"/>
          <w:szCs w:val="21"/>
        </w:rPr>
        <w:t>EDCC</w:t>
      </w:r>
      <w:r>
        <w:rPr>
          <w:b/>
          <w:color w:val="4C4C4C"/>
          <w:sz w:val="21"/>
          <w:szCs w:val="21"/>
        </w:rPr>
        <w:br/>
      </w:r>
      <w:hyperlink r:id="rId35">
        <w:r>
          <w:rPr>
            <w:color w:val="D02E1F"/>
            <w:sz w:val="21"/>
            <w:szCs w:val="21"/>
            <w:u w:val="single"/>
          </w:rPr>
          <w:t xml:space="preserve">Spanish Translation of COVID-19 Resources </w:t>
        </w:r>
      </w:hyperlink>
    </w:p>
    <w:p w14:paraId="2CD525A8" w14:textId="77777777" w:rsidR="000B2EF0" w:rsidRDefault="000B2EF0">
      <w:pPr>
        <w:widowControl w:val="0"/>
        <w:spacing w:line="240" w:lineRule="auto"/>
      </w:pPr>
    </w:p>
    <w:p w14:paraId="08126764" w14:textId="77777777" w:rsidR="000B2EF0" w:rsidRDefault="000B2EF0">
      <w:pPr>
        <w:widowControl w:val="0"/>
        <w:spacing w:line="240" w:lineRule="auto"/>
      </w:pPr>
    </w:p>
    <w:p w14:paraId="45151423" w14:textId="77777777" w:rsidR="000B2EF0" w:rsidRDefault="00C901AC">
      <w:pPr>
        <w:widowControl w:val="0"/>
        <w:spacing w:line="240" w:lineRule="auto"/>
      </w:pPr>
      <w:r>
        <w:pict w14:anchorId="5E8A20C5">
          <v:rect id="_x0000_i1028" style="width:0;height:1.5pt" o:hralign="center" o:hrstd="t" o:hr="t" fillcolor="#a0a0a0" stroked="f"/>
        </w:pict>
      </w:r>
    </w:p>
    <w:p w14:paraId="54B24E04" w14:textId="77777777" w:rsidR="000B2EF0" w:rsidRDefault="000B2EF0">
      <w:pPr>
        <w:widowControl w:val="0"/>
        <w:spacing w:line="240" w:lineRule="auto"/>
      </w:pPr>
    </w:p>
    <w:p w14:paraId="5767DE59" w14:textId="77777777" w:rsidR="000B2EF0" w:rsidRDefault="00C901AC">
      <w:pPr>
        <w:widowControl w:val="0"/>
        <w:spacing w:line="240" w:lineRule="auto"/>
      </w:pPr>
      <w:r>
        <w:t>CDC - Cleaning and Disinfection Guidelines</w:t>
      </w:r>
    </w:p>
    <w:p w14:paraId="46C9CF94" w14:textId="77777777" w:rsidR="000B2EF0" w:rsidRDefault="00C901AC">
      <w:pPr>
        <w:widowControl w:val="0"/>
        <w:spacing w:line="240" w:lineRule="auto"/>
      </w:pPr>
      <w:hyperlink r:id="rId36" w:anchor="disinfect">
        <w:r>
          <w:rPr>
            <w:color w:val="1155CC"/>
            <w:u w:val="single"/>
          </w:rPr>
          <w:t>https://www.cdc.gov/coronavirus/2019-ncov/prevent-getting-sick/cleaning-disinfection.html?CDC_AA_refVal=https%3A%2F%2Fwww.cdc.gov%2Fcoronavi</w:t>
        </w:r>
        <w:r>
          <w:rPr>
            <w:color w:val="1155CC"/>
            <w:u w:val="single"/>
          </w:rPr>
          <w:t>rus%2F2019-ncov%2Fprepare%2Fcleaning-disinfection.html#disinfect</w:t>
        </w:r>
      </w:hyperlink>
    </w:p>
    <w:p w14:paraId="472D3309" w14:textId="77777777" w:rsidR="000B2EF0" w:rsidRDefault="000B2EF0">
      <w:pPr>
        <w:widowControl w:val="0"/>
        <w:spacing w:line="240" w:lineRule="auto"/>
      </w:pPr>
    </w:p>
    <w:p w14:paraId="2C0BCB0B" w14:textId="77777777" w:rsidR="000B2EF0" w:rsidRDefault="00C901AC">
      <w:pPr>
        <w:widowControl w:val="0"/>
        <w:spacing w:line="240" w:lineRule="auto"/>
      </w:pPr>
      <w:r>
        <w:t>CDC - Prevent Getting Sick</w:t>
      </w:r>
    </w:p>
    <w:p w14:paraId="5B79389D" w14:textId="77777777" w:rsidR="000B2EF0" w:rsidRDefault="00C901AC">
      <w:pPr>
        <w:widowControl w:val="0"/>
        <w:spacing w:line="240" w:lineRule="auto"/>
      </w:pPr>
      <w:hyperlink r:id="rId37">
        <w:r>
          <w:rPr>
            <w:color w:val="1155CC"/>
            <w:u w:val="single"/>
          </w:rPr>
          <w:t>https://www.cdc.gov/coronavirus/2019-ncov/prevent-getting-sick/index.html</w:t>
        </w:r>
      </w:hyperlink>
    </w:p>
    <w:p w14:paraId="547DD426" w14:textId="77777777" w:rsidR="000B2EF0" w:rsidRDefault="00C901AC">
      <w:pPr>
        <w:widowControl w:val="0"/>
        <w:spacing w:line="240" w:lineRule="auto"/>
      </w:pPr>
      <w:r>
        <w:pict w14:anchorId="74181834">
          <v:rect id="_x0000_i1029" style="width:0;height:1.5pt" o:hralign="center" o:hrstd="t" o:hr="t" fillcolor="#a0a0a0" stroked="f"/>
        </w:pict>
      </w:r>
    </w:p>
    <w:p w14:paraId="7A408BF8" w14:textId="77777777" w:rsidR="000B2EF0" w:rsidRDefault="000B2EF0">
      <w:pPr>
        <w:widowControl w:val="0"/>
        <w:spacing w:line="240" w:lineRule="auto"/>
      </w:pPr>
    </w:p>
    <w:p w14:paraId="1946A4F4" w14:textId="77777777" w:rsidR="000B2EF0" w:rsidRDefault="00C901AC">
      <w:pPr>
        <w:widowControl w:val="0"/>
        <w:spacing w:line="240" w:lineRule="auto"/>
      </w:pPr>
      <w:r>
        <w:t>USEF Biosecurity Measures for Horses at Home and at Competitions</w:t>
      </w:r>
    </w:p>
    <w:p w14:paraId="4632E1DB" w14:textId="77777777" w:rsidR="000B2EF0" w:rsidRDefault="00C901AC">
      <w:pPr>
        <w:widowControl w:val="0"/>
        <w:spacing w:line="240" w:lineRule="auto"/>
      </w:pPr>
      <w:hyperlink r:id="rId38">
        <w:r>
          <w:rPr>
            <w:color w:val="1155CC"/>
            <w:u w:val="single"/>
          </w:rPr>
          <w:t>https://www.usef.org/forms-pubs/WkptpXp1g4c/biosecurity-measures-for-horses-at-home</w:t>
        </w:r>
      </w:hyperlink>
    </w:p>
    <w:p w14:paraId="290F77C2" w14:textId="77777777" w:rsidR="000B2EF0" w:rsidRDefault="000B2EF0">
      <w:pPr>
        <w:widowControl w:val="0"/>
        <w:spacing w:line="240" w:lineRule="auto"/>
      </w:pPr>
    </w:p>
    <w:p w14:paraId="51722837" w14:textId="77777777" w:rsidR="000B2EF0" w:rsidRDefault="00C901AC">
      <w:pPr>
        <w:widowControl w:val="0"/>
        <w:spacing w:line="240" w:lineRule="auto"/>
      </w:pPr>
      <w:r>
        <w:pict w14:anchorId="5B657FA5">
          <v:rect id="_x0000_i1030" style="width:0;height:1.5pt" o:hralign="center" o:hrstd="t" o:hr="t" fillcolor="#a0a0a0" stroked="f"/>
        </w:pict>
      </w:r>
    </w:p>
    <w:p w14:paraId="237D9E8C" w14:textId="77777777" w:rsidR="000B2EF0" w:rsidRDefault="000B2EF0">
      <w:pPr>
        <w:widowControl w:val="0"/>
        <w:spacing w:line="240" w:lineRule="auto"/>
      </w:pPr>
    </w:p>
    <w:p w14:paraId="25382F29" w14:textId="77777777" w:rsidR="000B2EF0" w:rsidRDefault="000B2EF0">
      <w:pPr>
        <w:widowControl w:val="0"/>
        <w:spacing w:line="240" w:lineRule="auto"/>
      </w:pPr>
    </w:p>
    <w:p w14:paraId="77760A9D" w14:textId="77777777" w:rsidR="000B2EF0" w:rsidRDefault="00C901AC">
      <w:pPr>
        <w:widowControl w:val="0"/>
        <w:spacing w:line="240" w:lineRule="auto"/>
      </w:pPr>
      <w:r>
        <w:t>American Horse Council Resources</w:t>
      </w:r>
    </w:p>
    <w:p w14:paraId="06821742" w14:textId="77777777" w:rsidR="000B2EF0" w:rsidRDefault="00C901AC">
      <w:pPr>
        <w:widowControl w:val="0"/>
        <w:spacing w:line="240" w:lineRule="auto"/>
      </w:pPr>
      <w:hyperlink r:id="rId39">
        <w:r>
          <w:rPr>
            <w:color w:val="1155CC"/>
            <w:u w:val="single"/>
          </w:rPr>
          <w:t>https://www.horsecouncil.org/covid-19-resouces/</w:t>
        </w:r>
      </w:hyperlink>
    </w:p>
    <w:p w14:paraId="47C2F9F2" w14:textId="77777777" w:rsidR="000B2EF0" w:rsidRDefault="000B2EF0">
      <w:pPr>
        <w:widowControl w:val="0"/>
        <w:spacing w:line="240" w:lineRule="auto"/>
      </w:pPr>
    </w:p>
    <w:p w14:paraId="1DFB90E2" w14:textId="77777777" w:rsidR="000B2EF0" w:rsidRDefault="00C901AC">
      <w:pPr>
        <w:widowControl w:val="0"/>
        <w:spacing w:line="240" w:lineRule="auto"/>
      </w:pPr>
      <w:r>
        <w:pict w14:anchorId="5FDEC76A">
          <v:rect id="_x0000_i1031" style="width:0;height:1.5pt" o:hralign="center" o:hrstd="t" o:hr="t" fillcolor="#a0a0a0" stroked="f"/>
        </w:pict>
      </w:r>
    </w:p>
    <w:p w14:paraId="56F1EB04" w14:textId="77777777" w:rsidR="000B2EF0" w:rsidRDefault="000B2EF0">
      <w:pPr>
        <w:widowControl w:val="0"/>
        <w:spacing w:line="240" w:lineRule="auto"/>
      </w:pPr>
    </w:p>
    <w:p w14:paraId="19D1EC25" w14:textId="77777777" w:rsidR="000B2EF0" w:rsidRDefault="00C901AC">
      <w:pPr>
        <w:widowControl w:val="0"/>
        <w:spacing w:line="240" w:lineRule="auto"/>
      </w:pPr>
      <w:r>
        <w:lastRenderedPageBreak/>
        <w:t>WEBINAR: HOPE Beijing COVID Response</w:t>
      </w:r>
    </w:p>
    <w:p w14:paraId="255D0C4D" w14:textId="77777777" w:rsidR="000B2EF0" w:rsidRDefault="00C901AC">
      <w:pPr>
        <w:widowControl w:val="0"/>
        <w:spacing w:line="240" w:lineRule="auto"/>
      </w:pPr>
      <w:r>
        <w:t>Amy Tripson - March 27,2020</w:t>
      </w:r>
    </w:p>
    <w:p w14:paraId="7DADBD09" w14:textId="77777777" w:rsidR="000B2EF0" w:rsidRDefault="00C901AC">
      <w:pPr>
        <w:widowControl w:val="0"/>
        <w:spacing w:line="240" w:lineRule="auto"/>
      </w:pPr>
      <w:r>
        <w:t>https://youtu.be/hymFRf_VIgg</w:t>
      </w:r>
    </w:p>
    <w:p w14:paraId="0D3A0506" w14:textId="77777777" w:rsidR="000B2EF0" w:rsidRDefault="000B2EF0">
      <w:pPr>
        <w:widowControl w:val="0"/>
        <w:spacing w:line="240" w:lineRule="auto"/>
      </w:pPr>
    </w:p>
    <w:p w14:paraId="05DF6950" w14:textId="77777777" w:rsidR="000B2EF0" w:rsidRDefault="00C901AC">
      <w:pPr>
        <w:widowControl w:val="0"/>
        <w:spacing w:line="240" w:lineRule="auto"/>
      </w:pPr>
      <w:r>
        <w:pict w14:anchorId="00950B9F">
          <v:rect id="_x0000_i1032" style="width:0;height:1.5pt" o:hralign="center" o:hrstd="t" o:hr="t" fillcolor="#a0a0a0" stroked="f"/>
        </w:pict>
      </w:r>
    </w:p>
    <w:p w14:paraId="66D7C307" w14:textId="77777777" w:rsidR="000B2EF0" w:rsidRDefault="000B2EF0">
      <w:pPr>
        <w:widowControl w:val="0"/>
        <w:spacing w:line="240" w:lineRule="auto"/>
      </w:pPr>
    </w:p>
    <w:p w14:paraId="7E61E0BF" w14:textId="77777777" w:rsidR="000B2EF0" w:rsidRDefault="00C901AC">
      <w:pPr>
        <w:widowControl w:val="0"/>
        <w:spacing w:line="240" w:lineRule="auto"/>
      </w:pPr>
      <w:r>
        <w:t>AAEP Infographic</w:t>
      </w:r>
    </w:p>
    <w:p w14:paraId="0BF7ED3C" w14:textId="77777777" w:rsidR="000B2EF0" w:rsidRDefault="00C901AC">
      <w:pPr>
        <w:widowControl w:val="0"/>
        <w:spacing w:line="240" w:lineRule="auto"/>
      </w:pPr>
      <w:hyperlink r:id="rId40">
        <w:r>
          <w:rPr>
            <w:color w:val="1155CC"/>
            <w:u w:val="single"/>
          </w:rPr>
          <w:t>https://www.facebook.com/AAEPHorseDocs/photos/a.347949547690/101567216762376</w:t>
        </w:r>
        <w:r>
          <w:rPr>
            <w:color w:val="1155CC"/>
            <w:u w:val="single"/>
          </w:rPr>
          <w:t>91/?type=3&amp;eid=ARATKgST7qAfUqY4dL1qmCEYwGqkDbkKS32g4R-2vD4kncmDeO8lDxckpehPJcC7d1kE5a96ExUCh1-I&amp;__tn__=EHH-R</w:t>
        </w:r>
      </w:hyperlink>
    </w:p>
    <w:p w14:paraId="4154D55D" w14:textId="77777777" w:rsidR="000B2EF0" w:rsidRDefault="000B2EF0">
      <w:pPr>
        <w:widowControl w:val="0"/>
        <w:spacing w:line="240" w:lineRule="auto"/>
      </w:pPr>
    </w:p>
    <w:p w14:paraId="6E8A1DF5" w14:textId="77777777" w:rsidR="000B2EF0" w:rsidRDefault="00C901AC">
      <w:pPr>
        <w:widowControl w:val="0"/>
        <w:spacing w:line="240" w:lineRule="auto"/>
      </w:pPr>
      <w:r>
        <w:rPr>
          <w:noProof/>
        </w:rPr>
        <w:drawing>
          <wp:inline distT="114300" distB="114300" distL="114300" distR="114300" wp14:anchorId="70EB8BA1" wp14:editId="17589A86">
            <wp:extent cx="6858000" cy="38608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6858000" cy="3860800"/>
                    </a:xfrm>
                    <a:prstGeom prst="rect">
                      <a:avLst/>
                    </a:prstGeom>
                    <a:ln/>
                  </pic:spPr>
                </pic:pic>
              </a:graphicData>
            </a:graphic>
          </wp:inline>
        </w:drawing>
      </w:r>
    </w:p>
    <w:p w14:paraId="43AC43A7" w14:textId="77777777" w:rsidR="000B2EF0" w:rsidRDefault="000B2EF0">
      <w:pPr>
        <w:widowControl w:val="0"/>
        <w:spacing w:line="240" w:lineRule="auto"/>
      </w:pPr>
    </w:p>
    <w:p w14:paraId="42AC3D0D" w14:textId="77777777" w:rsidR="000B2EF0" w:rsidRDefault="000B2EF0">
      <w:pPr>
        <w:widowControl w:val="0"/>
        <w:spacing w:line="240" w:lineRule="auto"/>
      </w:pPr>
    </w:p>
    <w:p w14:paraId="64AEFE54" w14:textId="77777777" w:rsidR="000B2EF0" w:rsidRDefault="00C901AC">
      <w:pPr>
        <w:widowControl w:val="0"/>
        <w:spacing w:line="240" w:lineRule="auto"/>
      </w:pPr>
      <w:r>
        <w:pict w14:anchorId="3D2CCF70">
          <v:rect id="_x0000_i1033" style="width:0;height:1.5pt" o:hralign="center" o:hrstd="t" o:hr="t" fillcolor="#a0a0a0" stroked="f"/>
        </w:pict>
      </w:r>
    </w:p>
    <w:p w14:paraId="285FB7DB" w14:textId="77777777" w:rsidR="000B2EF0" w:rsidRDefault="00C901AC">
      <w:pPr>
        <w:widowControl w:val="0"/>
        <w:spacing w:line="240" w:lineRule="auto"/>
      </w:pPr>
      <w:r>
        <w:br w:type="page"/>
      </w:r>
      <w:r>
        <w:rPr>
          <w:noProof/>
        </w:rPr>
        <w:lastRenderedPageBreak/>
        <w:drawing>
          <wp:inline distT="114300" distB="114300" distL="114300" distR="114300" wp14:anchorId="7B1EBD79" wp14:editId="6557B73A">
            <wp:extent cx="6858000" cy="97028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6858000" cy="9702800"/>
                    </a:xfrm>
                    <a:prstGeom prst="rect">
                      <a:avLst/>
                    </a:prstGeom>
                    <a:ln/>
                  </pic:spPr>
                </pic:pic>
              </a:graphicData>
            </a:graphic>
          </wp:inline>
        </w:drawing>
      </w:r>
    </w:p>
    <w:p w14:paraId="7B1D1024" w14:textId="77777777" w:rsidR="000B2EF0" w:rsidRDefault="00C901AC">
      <w:pPr>
        <w:widowControl w:val="0"/>
        <w:spacing w:line="240" w:lineRule="auto"/>
      </w:pPr>
      <w:r>
        <w:rPr>
          <w:noProof/>
        </w:rPr>
        <w:drawing>
          <wp:inline distT="114300" distB="114300" distL="114300" distR="114300" wp14:anchorId="711D180A" wp14:editId="04302E06">
            <wp:extent cx="6858000" cy="97028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6858000" cy="9702800"/>
                    </a:xfrm>
                    <a:prstGeom prst="rect">
                      <a:avLst/>
                    </a:prstGeom>
                    <a:ln/>
                  </pic:spPr>
                </pic:pic>
              </a:graphicData>
            </a:graphic>
          </wp:inline>
        </w:drawing>
      </w:r>
      <w:r>
        <w:rPr>
          <w:noProof/>
        </w:rPr>
        <w:drawing>
          <wp:inline distT="114300" distB="114300" distL="114300" distR="114300" wp14:anchorId="47624F5B" wp14:editId="218B3239">
            <wp:extent cx="6858000" cy="8051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6858000" cy="8051800"/>
                    </a:xfrm>
                    <a:prstGeom prst="rect">
                      <a:avLst/>
                    </a:prstGeom>
                    <a:ln/>
                  </pic:spPr>
                </pic:pic>
              </a:graphicData>
            </a:graphic>
          </wp:inline>
        </w:drawing>
      </w:r>
    </w:p>
    <w:sectPr w:rsidR="000B2EF0">
      <w:footerReference w:type="default" r:id="rId4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37A0E" w14:textId="77777777" w:rsidR="00C901AC" w:rsidRDefault="00C901AC">
      <w:pPr>
        <w:spacing w:line="240" w:lineRule="auto"/>
      </w:pPr>
      <w:r>
        <w:separator/>
      </w:r>
    </w:p>
  </w:endnote>
  <w:endnote w:type="continuationSeparator" w:id="0">
    <w:p w14:paraId="66AB8E9C" w14:textId="77777777" w:rsidR="00C901AC" w:rsidRDefault="00C90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50ADE" w14:textId="77777777" w:rsidR="000B2EF0" w:rsidRDefault="000B2E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9D34B" w14:textId="77777777" w:rsidR="00C901AC" w:rsidRDefault="00C901AC">
      <w:pPr>
        <w:spacing w:line="240" w:lineRule="auto"/>
      </w:pPr>
      <w:r>
        <w:separator/>
      </w:r>
    </w:p>
  </w:footnote>
  <w:footnote w:type="continuationSeparator" w:id="0">
    <w:p w14:paraId="4B123EDD" w14:textId="77777777" w:rsidR="00C901AC" w:rsidRDefault="00C901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6612E"/>
    <w:multiLevelType w:val="multilevel"/>
    <w:tmpl w:val="FAB6B528"/>
    <w:lvl w:ilvl="0">
      <w:start w:val="1"/>
      <w:numFmt w:val="bullet"/>
      <w:lvlText w:val="●"/>
      <w:lvlJc w:val="left"/>
      <w:pPr>
        <w:ind w:left="720" w:hanging="360"/>
      </w:pPr>
      <w:rPr>
        <w:rFonts w:ascii="Arial" w:eastAsia="Arial" w:hAnsi="Arial" w:cs="Arial"/>
        <w:color w:val="4C4C4C"/>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B650B9"/>
    <w:multiLevelType w:val="multilevel"/>
    <w:tmpl w:val="214CBC36"/>
    <w:lvl w:ilvl="0">
      <w:start w:val="1"/>
      <w:numFmt w:val="decimal"/>
      <w:lvlText w:val="%1."/>
      <w:lvlJc w:val="left"/>
      <w:pPr>
        <w:ind w:left="720" w:hanging="360"/>
      </w:pPr>
      <w:rPr>
        <w:rFonts w:ascii="Arial" w:eastAsia="Arial" w:hAnsi="Arial" w:cs="Arial"/>
        <w:color w:val="4C4C4C"/>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18C3071"/>
    <w:multiLevelType w:val="multilevel"/>
    <w:tmpl w:val="1ED8B070"/>
    <w:lvl w:ilvl="0">
      <w:start w:val="1"/>
      <w:numFmt w:val="bullet"/>
      <w:lvlText w:val="●"/>
      <w:lvlJc w:val="left"/>
      <w:pPr>
        <w:ind w:left="720" w:hanging="360"/>
      </w:pPr>
      <w:rPr>
        <w:rFonts w:ascii="Arial" w:eastAsia="Arial" w:hAnsi="Arial" w:cs="Arial"/>
        <w:color w:val="4C4C4C"/>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EF0"/>
    <w:rsid w:val="000B2EF0"/>
    <w:rsid w:val="008000CF"/>
    <w:rsid w:val="00C90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3FD91"/>
  <w15:docId w15:val="{89922CBD-7F22-479D-A91A-DC7926D0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fsph.iastate.edu/Maddies_Textbook/Resources/CleaningDisinfection/SignCleaningDisinfectProtocol.pdf" TargetMode="External"/><Relationship Id="rId18" Type="http://schemas.openxmlformats.org/officeDocument/2006/relationships/hyperlink" Target="http://www.thehorse.com/videos/30356/how-to-clean-disinfect-water-buckets-and-troughs" TargetMode="External"/><Relationship Id="rId26" Type="http://schemas.openxmlformats.org/officeDocument/2006/relationships/hyperlink" Target="https://www.avma.org/sites/default/files/2020-03/covid-19-faq-pet-owners.pdf" TargetMode="External"/><Relationship Id="rId39" Type="http://schemas.openxmlformats.org/officeDocument/2006/relationships/hyperlink" Target="https://www.horsecouncil.org/covid-19-resouces/" TargetMode="Externa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yperlink" Target="https://www.usda.gov/coronavirus" TargetMode="Externa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hyperlink" Target="https://youtu.be/cuONqhwPlmQ" TargetMode="External"/><Relationship Id="rId12" Type="http://schemas.openxmlformats.org/officeDocument/2006/relationships/hyperlink" Target="http://www.cfsph.iastate.edu/Disinfection/Assets/CharacteristicsSelectedDisinfectants.pdf" TargetMode="External"/><Relationship Id="rId17" Type="http://schemas.openxmlformats.org/officeDocument/2006/relationships/hyperlink" Target="http://www.thehorse.com/videos/30411/how-to-clean-and-not-quite-disinfect-leather" TargetMode="External"/><Relationship Id="rId25" Type="http://schemas.openxmlformats.org/officeDocument/2006/relationships/hyperlink" Target="https://aaep.org/sites/default/files/images/COVID_19andBarn_%20safety.jpg" TargetMode="External"/><Relationship Id="rId33" Type="http://schemas.openxmlformats.org/officeDocument/2006/relationships/hyperlink" Target="http://equinediseasecc.org/Content/ContentDocs/COVID-19_Sheds.pdf" TargetMode="External"/><Relationship Id="rId38" Type="http://schemas.openxmlformats.org/officeDocument/2006/relationships/hyperlink" Target="https://www.usef.org/forms-pubs/WkptpXp1g4c/biosecurity-measures-for-horses-at-home"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hehorse.com/videos/30357/how-to-clean-disinfect-horse-equipment" TargetMode="External"/><Relationship Id="rId20" Type="http://schemas.openxmlformats.org/officeDocument/2006/relationships/hyperlink" Target="http://equinediseasecc.org/coronavirus-resources" TargetMode="External"/><Relationship Id="rId29" Type="http://schemas.openxmlformats.org/officeDocument/2006/relationships/hyperlink" Target="https://stablemanagement.com/articles/tips-for-equine-businesses-during-covid-19?fbclid=IwAR0NaxOnIeSX3C3SIEo9StEuCr9rFRkPUkvcCLdk9WFcHus4W4il6D4YAxE" TargetMode="Externa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aep.org/sites/default/files/Documents/Outside%20Linked%20Documents/Fact%20Sheet_Cleaning%20to%20Disinfection_EDQ.pdf" TargetMode="External"/><Relationship Id="rId24" Type="http://schemas.openxmlformats.org/officeDocument/2006/relationships/hyperlink" Target="http://equinediseasecc.org/Content/ContentDocs/Prevent%20COVID%20in%20Equestrian%20Facilities%20AAEP.pdf" TargetMode="External"/><Relationship Id="rId32" Type="http://schemas.openxmlformats.org/officeDocument/2006/relationships/hyperlink" Target="http://equinediseasecc.org/biosecurity/initial-response" TargetMode="External"/><Relationship Id="rId37" Type="http://schemas.openxmlformats.org/officeDocument/2006/relationships/hyperlink" Target="https://www.cdc.gov/coronavirus/2019-ncov/prevent-getting-sick/index.html" TargetMode="External"/><Relationship Id="rId40" Type="http://schemas.openxmlformats.org/officeDocument/2006/relationships/hyperlink" Target="https://www.facebook.com/AAEPHorseDocs/photos/a.347949547690/10156721676237691/?type=3&amp;eid=ARATKgST7qAfUqY4dL1qmCEYwGqkDbkKS32g4R-2vD4kncmDeO8lDxckpehPJcC7d1kE5a96ExUCh1-I&amp;__tn__=EHH-R"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thehorse.com/videos/30363/stall-cleaning-disinfection-series-part-2-disinfection" TargetMode="External"/><Relationship Id="rId23" Type="http://schemas.openxmlformats.org/officeDocument/2006/relationships/hyperlink" Target="http://equinediseasecc.org/Content/ContentDocs/DiseaseFactsheet_Coronavirus%20Cobranded%203-23-2020.pdf" TargetMode="External"/><Relationship Id="rId28" Type="http://schemas.openxmlformats.org/officeDocument/2006/relationships/hyperlink" Target="http://equinediseasecc.org/Content/ContentDocs/COVID-19-Caring-for-your-horse-during-a-pandemic-finalxx.pdf" TargetMode="External"/><Relationship Id="rId36" Type="http://schemas.openxmlformats.org/officeDocument/2006/relationships/hyperlink" Target="https://www.cdc.gov/coronavirus/2019-ncov/prevent-getting-sick/cleaning-disinfection.html?CDC_AA_refVal=https%3A%2F%2Fwww.cdc.gov%2Fcoronavirus%2F2019-ncov%2Fprepare%2Fcleaning-disinfection.html" TargetMode="External"/><Relationship Id="rId10" Type="http://schemas.openxmlformats.org/officeDocument/2006/relationships/hyperlink" Target="http://www.equinediseasecc.org/biosecurity/disinfection" TargetMode="External"/><Relationship Id="rId19" Type="http://schemas.openxmlformats.org/officeDocument/2006/relationships/hyperlink" Target="http://www.cfsph.iastate.edu/Disinfection/Assets/Disinfection101.pdf" TargetMode="External"/><Relationship Id="rId31" Type="http://schemas.openxmlformats.org/officeDocument/2006/relationships/hyperlink" Target="https://www.cdc.gov/coronavirus/2019-ncov/travelers/index.html" TargetMode="External"/><Relationship Id="rId44"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epa.gov/pesticide-registration/list-n-disinfectants-use-against-sars-cov-2" TargetMode="External"/><Relationship Id="rId14" Type="http://schemas.openxmlformats.org/officeDocument/2006/relationships/hyperlink" Target="http://www.thehorse.com/videos/30366/stall-cleaning-disinfection-series-part-1-cleaning" TargetMode="External"/><Relationship Id="rId22" Type="http://schemas.openxmlformats.org/officeDocument/2006/relationships/hyperlink" Target="http://equinediseasecc.org/Content/ContentDocs/Equine%20Coronavirus%20from%20EDCC-updated%203.23.20.pdf" TargetMode="External"/><Relationship Id="rId27" Type="http://schemas.openxmlformats.org/officeDocument/2006/relationships/hyperlink" Target="https://www.beva.org.uk/dont-give-your-vet-the-virus" TargetMode="External"/><Relationship Id="rId30" Type="http://schemas.openxmlformats.org/officeDocument/2006/relationships/hyperlink" Target="https://www.cdc.gov/coronavirus/2019-ncov/faq.html" TargetMode="External"/><Relationship Id="rId35" Type="http://schemas.openxmlformats.org/officeDocument/2006/relationships/hyperlink" Target="http://equinediseasecc.org/Content/ContentDocs/EDCC%20Spanish%20translation%20COVID.pdf" TargetMode="External"/><Relationship Id="rId4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1234</Words>
  <Characters>7038</Characters>
  <Application>Microsoft Office Word</Application>
  <DocSecurity>0</DocSecurity>
  <Lines>58</Lines>
  <Paragraphs>16</Paragraphs>
  <ScaleCrop>false</ScaleCrop>
  <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Aeloa Road</cp:lastModifiedBy>
  <cp:revision>2</cp:revision>
  <dcterms:created xsi:type="dcterms:W3CDTF">2020-04-16T16:42:00Z</dcterms:created>
  <dcterms:modified xsi:type="dcterms:W3CDTF">2020-04-16T16:43:00Z</dcterms:modified>
</cp:coreProperties>
</file>